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FB" w:rsidRDefault="00297DFB" w:rsidP="00297DFB">
      <w:pPr>
        <w:pStyle w:val="Titre5"/>
        <w:spacing w:line="276" w:lineRule="auto"/>
        <w:jc w:val="left"/>
        <w:rPr>
          <w:rFonts w:eastAsia="MS Mincho"/>
        </w:rPr>
      </w:pPr>
      <w:bookmarkStart w:id="0" w:name="_GoBack"/>
      <w:r>
        <w:rPr>
          <w:rFonts w:eastAsia="MS Mincho"/>
        </w:rPr>
        <w:t>References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9"/>
        <w:gridCol w:w="9817"/>
      </w:tblGrid>
      <w:tr w:rsidR="00297DFB" w:rsidRPr="00272D27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hyperlink r:id="rId4" w:tgtFrame="_blank" w:history="1">
              <w:r w:rsidR="00297DFB" w:rsidRPr="00FD7F41">
                <w:rPr>
                  <w:sz w:val="18"/>
                  <w:szCs w:val="18"/>
                  <w:lang w:val="fr-FR" w:eastAsia="fr-FR"/>
                </w:rPr>
                <w:t>Allaire, S. E., Lange, S. F., Auclair, I., &amp; Greffard, L. (2015). Analyses of biochar properties. Centre de Recherche sur les Matériaux Renouvelables. https://doi.org/10.13140/RG.2.1.2789.4241.</w:t>
              </w:r>
            </w:hyperlink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Chandraju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, S.,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Thejovathi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, C., &amp;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Chidan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 Kumar, C. S. (2012). </w:t>
            </w:r>
            <w:r w:rsidRPr="00FD7F41">
              <w:rPr>
                <w:sz w:val="18"/>
                <w:szCs w:val="18"/>
                <w:lang w:eastAsia="fr-FR"/>
              </w:rPr>
              <w:t xml:space="preserve">Distillery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spentwash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as an effective liquid fertilizer and alternative irrigation medium in floriculture.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Research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 in Plant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Biology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>, 2(3), 16-23.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[3].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Chen, Y. et al. (2020). "Biochar production from agricultural residues: A review of methods and applications." Journal of Environmental Management, 267, 110652.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[4].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hyperlink r:id="rId5" w:tgtFrame="_blank" w:history="1">
              <w:r w:rsidR="00297DFB" w:rsidRPr="00FD7F41">
                <w:rPr>
                  <w:sz w:val="18"/>
                  <w:szCs w:val="18"/>
                  <w:lang w:eastAsia="fr-FR"/>
                </w:rPr>
                <w:t>Doda, S., &amp; Sahu, O. (2022). Production of bioethanol from biomass (Marigold flower). Materials Processing, 48(5), 932-937. https://doi.org/10.1016/j.matpr.2021.05.309</w:t>
              </w:r>
            </w:hyperlink>
          </w:p>
        </w:tc>
      </w:tr>
      <w:tr w:rsidR="00297DFB" w:rsidRPr="00272D27" w:rsidTr="00E42C1B">
        <w:trPr>
          <w:trHeight w:val="765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[5].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fr-FR" w:eastAsia="fr-FR"/>
              </w:rPr>
            </w:pPr>
            <w:r w:rsidRPr="00FD7F41">
              <w:rPr>
                <w:bCs/>
                <w:sz w:val="18"/>
                <w:szCs w:val="18"/>
                <w:lang w:val="fr-FR" w:eastAsia="fr-FR"/>
              </w:rPr>
              <w:t>FAO.</w:t>
            </w:r>
            <w:r w:rsidRPr="00FD7F41">
              <w:rPr>
                <w:sz w:val="18"/>
                <w:szCs w:val="18"/>
                <w:lang w:val="fr-FR" w:eastAsia="fr-FR"/>
              </w:rPr>
              <w:t xml:space="preserve"> (1983). Briquettes de charbon de bois. </w:t>
            </w:r>
            <w:r w:rsidRPr="00FD7F41">
              <w:rPr>
                <w:i/>
                <w:iCs/>
                <w:sz w:val="18"/>
                <w:szCs w:val="18"/>
                <w:lang w:val="fr-FR" w:eastAsia="fr-FR"/>
              </w:rPr>
              <w:t>In ÉTUDE FAO : FORÊTS 41. Sous-Division des produits de l'industrie mécanique du bois. Division des industries forestières. Département des forêts</w:t>
            </w:r>
            <w:r w:rsidRPr="00FD7F41">
              <w:rPr>
                <w:sz w:val="18"/>
                <w:szCs w:val="18"/>
                <w:lang w:val="fr-FR" w:eastAsia="fr-FR"/>
              </w:rPr>
              <w:t xml:space="preserve"> (M-37). Rome : Organisation des Nations Unies pour l'alimentation et l'agriculture.</w:t>
            </w:r>
          </w:p>
        </w:tc>
      </w:tr>
      <w:tr w:rsidR="00297DFB" w:rsidRPr="00FD7F41" w:rsidTr="00E42C1B">
        <w:trPr>
          <w:trHeight w:val="84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[6].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proofErr w:type="spellStart"/>
            <w:r w:rsidRPr="00FD7F41">
              <w:rPr>
                <w:sz w:val="18"/>
                <w:szCs w:val="18"/>
                <w:lang w:eastAsia="fr-FR"/>
              </w:rPr>
              <w:t>Guo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R., Qian, R.,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Naseer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M. A., Han, F., Zhang, P.,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Jia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Z., Chen, X., &amp; Ren, X. (2024). Integrated straw-derived biochar utilization to increase net ecosystem carbon budget and economic benefit and reduce the environmental footprint.  Field Crops Research, 307, 109247. https://doi.org/10.1016/j.fcr.2023.109247. </w:t>
            </w:r>
          </w:p>
        </w:tc>
      </w:tr>
      <w:tr w:rsidR="00297DFB" w:rsidRPr="00FD7F41" w:rsidTr="00E42C1B">
        <w:trPr>
          <w:trHeight w:val="765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[7].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hyperlink r:id="rId6" w:history="1">
              <w:r w:rsidR="00297DFB" w:rsidRPr="00FD7F41">
                <w:rPr>
                  <w:sz w:val="18"/>
                  <w:szCs w:val="18"/>
                  <w:lang w:eastAsia="fr-FR"/>
                </w:rPr>
                <w:t>Ji, C., Cheng, K., Nayak, D., &amp; Pan, G. (2018). Environmental and economic assessment of crop residue competitive utilization for biochar, briquette fuel and combined heat and power generation. Journal of Cleaner Production, 192, 916-923. https://doi.org/10.1016/j.jclepro.2018.04.243.</w:t>
              </w:r>
            </w:hyperlink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[8].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Kumar, A. &amp; Singh, E. (2021). "Briquettes from agricultural waste: A sustainable approach to rural energy needs." Renewable and Sustainable Energy Reviews, 150, 111481.</w:t>
            </w:r>
          </w:p>
        </w:tc>
      </w:tr>
      <w:tr w:rsidR="00297DFB" w:rsidRPr="00FD7F41" w:rsidTr="00E42C1B">
        <w:trPr>
          <w:trHeight w:val="55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[9].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Kumar, J. A., Kumar, K. V.,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Petchimuthu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M.,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Iyahraja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S.,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Vignesh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Kumar, D. (2021). Comparative analysis of briquettes obtained from biomass and charcoal. Materials Today: Proceedings, 45(2), 857-861. https://doi.org/10.1016/j.matpr.2020.02.918.</w:t>
            </w:r>
          </w:p>
        </w:tc>
      </w:tr>
      <w:tr w:rsidR="00297DFB" w:rsidRPr="00FD7F41" w:rsidTr="00E42C1B">
        <w:trPr>
          <w:trHeight w:val="49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[10].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hyperlink r:id="rId7" w:history="1">
              <w:r w:rsidR="00297DFB" w:rsidRPr="00FD7F41">
                <w:rPr>
                  <w:sz w:val="18"/>
                  <w:szCs w:val="18"/>
                  <w:lang w:eastAsia="fr-FR"/>
                </w:rPr>
                <w:t>Kumar, V., Chowdhary, P., &amp; Shah, M. P. (2021). Recent advances in distillery waste management for environmental safety (1st ed.). CRC Press (Taylor &amp; Francis Group). ISBN : 9780367466015. https://doi.org/10.1201/9781003029885.</w:t>
              </w:r>
            </w:hyperlink>
          </w:p>
        </w:tc>
      </w:tr>
      <w:tr w:rsidR="00297DFB" w:rsidRPr="00FD7F41" w:rsidTr="00E42C1B">
        <w:trPr>
          <w:trHeight w:val="997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[11].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Lončarić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, R.,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Sudarić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, T., &amp;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Jelić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Milković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>, S. (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June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 2021). </w:t>
            </w:r>
            <w:r w:rsidRPr="00FD7F41">
              <w:rPr>
                <w:sz w:val="18"/>
                <w:szCs w:val="18"/>
                <w:lang w:eastAsia="fr-FR"/>
              </w:rPr>
              <w:t xml:space="preserve">Circular economy and agricultural waste management in Croatia. Paper presented at the 10th International Scientific Symposium Region, Entrepreneurship, Development -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REDAt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University of Osijek, </w:t>
            </w:r>
            <w:proofErr w:type="gramStart"/>
            <w:r w:rsidRPr="00FD7F41">
              <w:rPr>
                <w:sz w:val="18"/>
                <w:szCs w:val="18"/>
                <w:lang w:eastAsia="fr-FR"/>
              </w:rPr>
              <w:t>Osijek</w:t>
            </w:r>
            <w:proofErr w:type="gramEnd"/>
            <w:r w:rsidRPr="00FD7F41">
              <w:rPr>
                <w:sz w:val="18"/>
                <w:szCs w:val="18"/>
                <w:lang w:eastAsia="fr-FR"/>
              </w:rPr>
              <w:t>, Croatia. Retrieved from</w:t>
            </w:r>
          </w:p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 https://www.researchgate.net/publication/352679367_Circular_economy_and_agricultural_waste_management_in_Croatia.</w:t>
            </w:r>
          </w:p>
        </w:tc>
      </w:tr>
      <w:tr w:rsidR="00297DFB" w:rsidRPr="00FD7F41" w:rsidTr="00E42C1B">
        <w:trPr>
          <w:trHeight w:val="561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[12].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hyperlink r:id="rId8" w:history="1">
              <w:r w:rsidR="00297DFB" w:rsidRPr="00FD7F41">
                <w:rPr>
                  <w:sz w:val="18"/>
                  <w:szCs w:val="18"/>
                  <w:lang w:eastAsia="fr-FR"/>
                </w:rPr>
                <w:t>Mohana, S., Acharya, B., &amp; Madamvar, D. (2008). Distillery spent wash: Treatment technologies and potential applications. Journal of Hazardous Materials, 163(1), 12-25. https://doi.org/10.1016/j.jhazmat.2008.06.079.</w:t>
              </w:r>
            </w:hyperlink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[13].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val="fr-FR" w:eastAsia="fr-FR"/>
              </w:rPr>
              <w:t xml:space="preserve">Oliveira, J. F. &amp; Santos, M. A. (2021). </w:t>
            </w:r>
            <w:r w:rsidRPr="00FD7F41">
              <w:rPr>
                <w:sz w:val="18"/>
                <w:szCs w:val="18"/>
                <w:lang w:eastAsia="fr-FR"/>
              </w:rPr>
              <w:t xml:space="preserve">"The role of agricultural waste valorization in achieving sustainable development goals: A review."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Sustainability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>, 13(4), 2345.</w:t>
            </w:r>
          </w:p>
        </w:tc>
      </w:tr>
      <w:tr w:rsidR="00297DFB" w:rsidRPr="00CE3C33" w:rsidTr="00E42C1B">
        <w:trPr>
          <w:trHeight w:val="538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[14].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CE3C33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Patel, M. R.,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Panwar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>, N. L. (2023). Biochar from agricultural crop residues: Environmental, production, and life cycle assessment overview. Resources, Conservation &amp; Recycling Advances, 19, 200173. https://doi.org/10.1016/j.rcradv.2023.200173.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[15].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Patel, R. K. &amp; Mukherjee, S. (2023). "Bioethanol production from Canna indica rhizomes: Process optimization and waste valorization."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Bioresource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Technology, 368, 128192.</w:t>
            </w:r>
          </w:p>
        </w:tc>
      </w:tr>
      <w:tr w:rsidR="00297DFB" w:rsidRPr="00FD7F41" w:rsidTr="00E42C1B">
        <w:trPr>
          <w:trHeight w:val="8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[16].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proofErr w:type="spellStart"/>
            <w:r w:rsidRPr="00FD7F41">
              <w:rPr>
                <w:sz w:val="18"/>
                <w:szCs w:val="18"/>
                <w:lang w:eastAsia="fr-FR"/>
              </w:rPr>
              <w:t>Phadtare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P.,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Kalbande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S. (2022). Biochar production technologies from agricultural waste, its utilization in agriculture and current global biochar market: A comprehensive review. International Journal of Environment and Climate Change, 12(11), 1010-1031. https://doi.org/10.9734/IJECC/2022/v12i1131078 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[17].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Prado-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Acebo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I.,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Cubero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-Cardoso, J., Lu-Chau, T. A.,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Eibes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>, G. (2024). Integral multi-valorization of agro-industrial wastes: A review. Waste Management, 183, 42-52.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[18].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Putman, E. W., &amp; Hassid, W. Z. (1954). Sugar transformation in leaves of Canna indica. Journal of Biological Chemistry, 207(2), 885-902.</w:t>
            </w:r>
          </w:p>
        </w:tc>
      </w:tr>
      <w:tr w:rsidR="00297DFB" w:rsidRPr="00FD7F41" w:rsidTr="00E42C1B">
        <w:trPr>
          <w:trHeight w:val="498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[19].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hyperlink r:id="rId9" w:tgtFrame="_blank" w:history="1">
              <w:r w:rsidR="00297DFB" w:rsidRPr="00FD7F41">
                <w:rPr>
                  <w:sz w:val="18"/>
                  <w:szCs w:val="18"/>
                  <w:lang w:eastAsia="fr-FR"/>
                </w:rPr>
                <w:t>Rekha, Y. G., &amp; Vijayalakshmi, S. (2018). Production and optimization techniques of bioethanol from withered flowers of Allamanda schottii L. by activated dry yeast. Journal of Pure and Applied Microbiology, 12(2), 943-952. https://doi.org/10.22207/JPAM.12.2.57</w:t>
              </w:r>
            </w:hyperlink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[20].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Rodrigues, L.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Nunes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>, C. (2022). "Characterization and potential applications of biochar derived from Canna indica residues." Waste and Biomass Valorization, 13(8), 3645-3657.</w:t>
            </w:r>
          </w:p>
        </w:tc>
      </w:tr>
      <w:tr w:rsidR="00297DFB" w:rsidRPr="00FD7F41" w:rsidTr="00E42C1B">
        <w:trPr>
          <w:trHeight w:val="473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[21].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72D27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hyperlink r:id="rId10" w:history="1">
              <w:r w:rsidR="00297DFB" w:rsidRPr="00FD7F41">
                <w:rPr>
                  <w:sz w:val="18"/>
                  <w:szCs w:val="18"/>
                  <w:lang w:val="fr-FR" w:eastAsia="fr-FR"/>
                </w:rPr>
                <w:t xml:space="preserve">Shah, V., Gajbhiye, P., Mehta, J., Tudu, B., Sillanpaa, M., Siddiqui, M. I. H., Kumar, A., &amp; Shah, M. A. (2024). </w:t>
              </w:r>
              <w:r w:rsidR="00297DFB" w:rsidRPr="00FD7F41">
                <w:rPr>
                  <w:sz w:val="18"/>
                  <w:szCs w:val="18"/>
                  <w:lang w:eastAsia="fr-FR"/>
                </w:rPr>
                <w:t xml:space="preserve">Effectiveness of Canna indica leaves and stalk biochar in the treatment of textile effluent. </w:t>
              </w:r>
              <w:r w:rsidR="00297DFB" w:rsidRPr="00FD7F41">
                <w:rPr>
                  <w:sz w:val="18"/>
                  <w:szCs w:val="18"/>
                  <w:lang w:val="fr-FR" w:eastAsia="fr-FR"/>
                </w:rPr>
                <w:t>AIP Advances, 14, 035227. https://doi.org/10.1063/5.0191708.</w:t>
              </w:r>
            </w:hyperlink>
          </w:p>
        </w:tc>
      </w:tr>
      <w:tr w:rsidR="00297DFB" w:rsidRPr="00FD7F41" w:rsidTr="00E42C1B">
        <w:trPr>
          <w:trHeight w:val="707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[22].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Sharma, S.,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Asolekar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S. R., Thakur, V. K.,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Asokan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>, P. (2023). Valorization of cellulosic fiber derived from waste biomass of constructed wetland as a potential reinforcement in polymeric composites: A technological approach to achieve circular economy. Journal of Environmental Management, 340, 117850. https://doi.org/10.1016/j.jenvman.2023.117850.</w:t>
            </w:r>
          </w:p>
        </w:tc>
      </w:tr>
      <w:tr w:rsidR="00297DFB" w:rsidRPr="00FD7F41" w:rsidTr="00E42C1B">
        <w:trPr>
          <w:trHeight w:val="689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[23].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Singh, R., Kumar, R., Bhardwaj, U. (2023). Sustainable Manufacturing: Road to Carbon Zero Footprints. In: Al Khaddar, R., Singh, S.K.,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Kaushika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N.D.,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Tomar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>, R.K., Jain, S.K. (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eds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) Recent Developments in Energy and Environmental Engineering. TRACE 2022. Lecture Notes in Civil Engineering,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vol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333. Springer, Singapore. https://doi.org/10.1007/978-981-99-1388-6_26.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[24].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 xml:space="preserve">Singh, Y. (2020). Distillery spent wash and its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utilisation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in agriculture (1st ed.). The Wealthy Waste School India. </w:t>
            </w:r>
            <w:r w:rsidR="00E42C1B" w:rsidRPr="00FD7F41">
              <w:rPr>
                <w:sz w:val="18"/>
                <w:szCs w:val="18"/>
                <w:lang w:eastAsia="fr-FR"/>
              </w:rPr>
              <w:t>ISBN:</w:t>
            </w:r>
            <w:r w:rsidRPr="00FD7F41">
              <w:rPr>
                <w:sz w:val="18"/>
                <w:szCs w:val="18"/>
                <w:lang w:eastAsia="fr-FR"/>
              </w:rPr>
              <w:t xml:space="preserve"> 978-93-5396-249-4.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[25].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Smith, J. &amp; Brown, A. (2022). "Agricultural waste management: Challenges and opportunities in the circular economy." Journal of Sustainable Agriculture, 45(3), 234-250.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lastRenderedPageBreak/>
              <w:t>[26].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val="fr-FR" w:eastAsia="fr-FR"/>
              </w:rPr>
              <w:t xml:space="preserve">Thompson, K. L. et al. </w:t>
            </w:r>
            <w:r w:rsidRPr="00FD7F41">
              <w:rPr>
                <w:sz w:val="18"/>
                <w:szCs w:val="18"/>
                <w:lang w:eastAsia="fr-FR"/>
              </w:rPr>
              <w:t xml:space="preserve">(2022). "Economic and environmental assessment of biochar and briquette production from agricultural residues."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Biomass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 xml:space="preserve"> and </w:t>
            </w:r>
            <w:proofErr w:type="spellStart"/>
            <w:r w:rsidRPr="00FD7F41">
              <w:rPr>
                <w:sz w:val="18"/>
                <w:szCs w:val="18"/>
                <w:lang w:val="fr-FR" w:eastAsia="fr-FR"/>
              </w:rPr>
              <w:t>Bioenergy</w:t>
            </w:r>
            <w:proofErr w:type="spellEnd"/>
            <w:r w:rsidRPr="00FD7F41">
              <w:rPr>
                <w:sz w:val="18"/>
                <w:szCs w:val="18"/>
                <w:lang w:val="fr-FR" w:eastAsia="fr-FR"/>
              </w:rPr>
              <w:t>, 162, 106525.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[27].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proofErr w:type="spellStart"/>
            <w:r w:rsidRPr="00FD7F41">
              <w:rPr>
                <w:sz w:val="18"/>
                <w:szCs w:val="18"/>
                <w:lang w:eastAsia="fr-FR"/>
              </w:rPr>
              <w:t>Vaneck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Bot, B.,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Tamba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J. G., &amp;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Sosso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Mayi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 xml:space="preserve">, O. T. (2022). Assessment of biomass briquette energy potential from agricultural residues in Cameroon. Biomass Conversion and </w:t>
            </w:r>
            <w:proofErr w:type="spellStart"/>
            <w:r w:rsidRPr="00FD7F41">
              <w:rPr>
                <w:sz w:val="18"/>
                <w:szCs w:val="18"/>
                <w:lang w:eastAsia="fr-FR"/>
              </w:rPr>
              <w:t>Biorefinery</w:t>
            </w:r>
            <w:proofErr w:type="spellEnd"/>
            <w:r w:rsidRPr="00FD7F41">
              <w:rPr>
                <w:sz w:val="18"/>
                <w:szCs w:val="18"/>
                <w:lang w:eastAsia="fr-FR"/>
              </w:rPr>
              <w:t>, 14(2), 1-13,</w:t>
            </w:r>
          </w:p>
        </w:tc>
      </w:tr>
      <w:tr w:rsidR="00297DFB" w:rsidRPr="00FD7F41" w:rsidTr="00E42C1B">
        <w:trPr>
          <w:trHeight w:val="510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[28].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Wang, X. et al. (2023). "Comparative study of biomass briquettes: Effects of raw materials and production processes on fuel properties." Energy, 264, 126035.</w:t>
            </w:r>
          </w:p>
        </w:tc>
      </w:tr>
      <w:tr w:rsidR="00297DFB" w:rsidRPr="00FD7F41" w:rsidTr="00E42C1B">
        <w:trPr>
          <w:trHeight w:val="495"/>
        </w:trPr>
        <w:tc>
          <w:tcPr>
            <w:tcW w:w="310" w:type="pct"/>
            <w:shd w:val="clear" w:color="auto" w:fill="auto"/>
            <w:noWrap/>
            <w:hideMark/>
          </w:tcPr>
          <w:p w:rsidR="00297DFB" w:rsidRPr="00FD7F41" w:rsidRDefault="00297DFB" w:rsidP="00FE5ADB">
            <w:pPr>
              <w:spacing w:line="276" w:lineRule="auto"/>
              <w:jc w:val="left"/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</w:pPr>
            <w:r w:rsidRPr="00FD7F41">
              <w:rPr>
                <w:rFonts w:ascii="Calibri" w:hAnsi="Calibri"/>
                <w:color w:val="000000"/>
                <w:sz w:val="18"/>
                <w:szCs w:val="18"/>
                <w:lang w:val="fr-FR" w:eastAsia="fr-FR"/>
              </w:rPr>
              <w:t>[29].</w:t>
            </w:r>
          </w:p>
        </w:tc>
        <w:tc>
          <w:tcPr>
            <w:tcW w:w="4690" w:type="pct"/>
            <w:shd w:val="clear" w:color="auto" w:fill="auto"/>
            <w:hideMark/>
          </w:tcPr>
          <w:p w:rsidR="00297DFB" w:rsidRPr="00FD7F41" w:rsidRDefault="00297DFB" w:rsidP="00FE5ADB">
            <w:pPr>
              <w:spacing w:line="276" w:lineRule="auto"/>
              <w:jc w:val="both"/>
              <w:rPr>
                <w:sz w:val="18"/>
                <w:szCs w:val="18"/>
                <w:lang w:val="fr-FR" w:eastAsia="fr-FR"/>
              </w:rPr>
            </w:pPr>
            <w:r w:rsidRPr="00FD7F41">
              <w:rPr>
                <w:sz w:val="18"/>
                <w:szCs w:val="18"/>
                <w:lang w:eastAsia="fr-FR"/>
              </w:rPr>
              <w:t>Yamamoto, H. &amp; Fujisawa, Y. (2023). "Innovative approaches to agricultural waste management in developing countries: A case study of Canna indica valorization." Waste Management &amp; Research, 41(6), 821-835.</w:t>
            </w:r>
          </w:p>
        </w:tc>
      </w:tr>
    </w:tbl>
    <w:p w:rsidR="00297DFB" w:rsidRDefault="00297DFB" w:rsidP="00297DFB">
      <w:pPr>
        <w:spacing w:line="276" w:lineRule="auto"/>
        <w:jc w:val="both"/>
        <w:rPr>
          <w:rFonts w:eastAsia="MS Mincho"/>
          <w:lang w:val="fr-FR"/>
        </w:rPr>
      </w:pPr>
    </w:p>
    <w:p w:rsidR="00297DFB" w:rsidRDefault="00297DFB" w:rsidP="00297DFB">
      <w:pPr>
        <w:spacing w:line="276" w:lineRule="auto"/>
        <w:jc w:val="both"/>
        <w:rPr>
          <w:rFonts w:eastAsia="MS Mincho"/>
          <w:lang w:val="fr-FR"/>
        </w:rPr>
      </w:pPr>
    </w:p>
    <w:bookmarkEnd w:id="0"/>
    <w:p w:rsidR="00111D14" w:rsidRDefault="00111D14"/>
    <w:sectPr w:rsidR="00111D14" w:rsidSect="00272D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FB"/>
    <w:rsid w:val="00111D14"/>
    <w:rsid w:val="00272D27"/>
    <w:rsid w:val="00297DFB"/>
    <w:rsid w:val="00A24BBB"/>
    <w:rsid w:val="00E4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57A67-5AB5-4673-BFDA-517DA4CEF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DFB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re5">
    <w:name w:val="heading 5"/>
    <w:basedOn w:val="Normal"/>
    <w:next w:val="Normal"/>
    <w:link w:val="Titre5Car"/>
    <w:uiPriority w:val="99"/>
    <w:qFormat/>
    <w:rsid w:val="00297DFB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9"/>
    <w:rsid w:val="00297DFB"/>
    <w:rPr>
      <w:rFonts w:ascii="Times New Roman" w:eastAsia="Times New Roman" w:hAnsi="Times New Roman" w:cs="Times New Roman"/>
      <w:smallCaps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hazmat.2008.06.0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201/978100302988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jclepro.2018.04.2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1016/j.matpr.2021.05.309" TargetMode="External"/><Relationship Id="rId10" Type="http://schemas.openxmlformats.org/officeDocument/2006/relationships/hyperlink" Target="https://doi.org/10.1063/5.0191708" TargetMode="External"/><Relationship Id="rId4" Type="http://schemas.openxmlformats.org/officeDocument/2006/relationships/hyperlink" Target="https://doi.org/10.13140/RG.2.1.2789.4241" TargetMode="External"/><Relationship Id="rId9" Type="http://schemas.openxmlformats.org/officeDocument/2006/relationships/hyperlink" Target="https://doi.org/10.22207/JPAM.12.2.57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1105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</dc:creator>
  <cp:keywords/>
  <dc:description/>
  <cp:lastModifiedBy>Toshi</cp:lastModifiedBy>
  <cp:revision>4</cp:revision>
  <dcterms:created xsi:type="dcterms:W3CDTF">2024-08-31T14:13:00Z</dcterms:created>
  <dcterms:modified xsi:type="dcterms:W3CDTF">2024-08-31T14:26:00Z</dcterms:modified>
</cp:coreProperties>
</file>